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rPr/>
      </w:pPr>
      <w:r w:rsidDel="00000000" w:rsidR="00000000" w:rsidRPr="00000000">
        <w:rPr>
          <w:rtl w:val="0"/>
        </w:rPr>
        <w:t xml:space="preserve">335D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Boost Hose Forge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Front intercooler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Pump bosch r90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GOTTUNED Hybrids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Full exhaust 89mm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GLA45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Downpipe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AMS Intake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WMI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Hybrid Turbos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